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AF" w:rsidRPr="001F1420" w:rsidRDefault="002723AF" w:rsidP="002723A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Geneva"/>
          <w:b/>
          <w:sz w:val="20"/>
          <w:szCs w:val="20"/>
        </w:rPr>
      </w:pPr>
      <w:bookmarkStart w:id="0" w:name="_GoBack"/>
      <w:bookmarkEnd w:id="0"/>
      <w:r w:rsidRPr="001F1420">
        <w:rPr>
          <w:rFonts w:asciiTheme="majorHAnsi" w:hAnsiTheme="majorHAnsi" w:cs="Geneva"/>
          <w:b/>
          <w:sz w:val="20"/>
          <w:szCs w:val="20"/>
        </w:rPr>
        <w:t>8th Grade</w:t>
      </w:r>
      <w:r w:rsidR="00B96E37">
        <w:rPr>
          <w:rFonts w:asciiTheme="majorHAnsi" w:hAnsiTheme="majorHAnsi" w:cs="Geneva"/>
          <w:b/>
          <w:sz w:val="20"/>
          <w:szCs w:val="20"/>
        </w:rPr>
        <w:t xml:space="preserve"> </w:t>
      </w:r>
      <w:r w:rsidRPr="001F1420">
        <w:rPr>
          <w:rFonts w:asciiTheme="majorHAnsi" w:hAnsiTheme="majorHAnsi" w:cs="Geneva"/>
          <w:b/>
          <w:sz w:val="20"/>
          <w:szCs w:val="20"/>
        </w:rPr>
        <w:t>Science Syllabus</w:t>
      </w:r>
      <w:r w:rsidR="007E7666" w:rsidRPr="001F1420">
        <w:rPr>
          <w:rFonts w:asciiTheme="majorHAnsi" w:hAnsiTheme="majorHAnsi" w:cs="Geneva"/>
          <w:b/>
          <w:sz w:val="20"/>
          <w:szCs w:val="20"/>
        </w:rPr>
        <w:t xml:space="preserve"> 2016-2017</w:t>
      </w:r>
    </w:p>
    <w:p w:rsidR="001F1420" w:rsidRDefault="001F1420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sz w:val="20"/>
          <w:szCs w:val="20"/>
        </w:rPr>
      </w:pPr>
    </w:p>
    <w:p w:rsidR="00B811F6" w:rsidRPr="00E16A1E" w:rsidRDefault="00B811F6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>Mrs</w:t>
      </w:r>
      <w:r w:rsidR="009C5699" w:rsidRPr="00E16A1E">
        <w:rPr>
          <w:rFonts w:asciiTheme="majorHAnsi" w:hAnsiTheme="majorHAnsi" w:cs="Geneva"/>
          <w:b/>
          <w:sz w:val="20"/>
          <w:szCs w:val="20"/>
        </w:rPr>
        <w:t xml:space="preserve">. </w:t>
      </w:r>
      <w:r w:rsidR="00B70F20" w:rsidRPr="00E16A1E">
        <w:rPr>
          <w:rFonts w:asciiTheme="majorHAnsi" w:hAnsiTheme="majorHAnsi" w:cs="Geneva"/>
          <w:b/>
          <w:sz w:val="20"/>
          <w:szCs w:val="20"/>
        </w:rPr>
        <w:t>Anderson</w:t>
      </w:r>
      <w:r w:rsidR="001F1420">
        <w:rPr>
          <w:rFonts w:asciiTheme="majorHAnsi" w:hAnsiTheme="majorHAnsi" w:cs="Geneva"/>
          <w:b/>
          <w:sz w:val="20"/>
          <w:szCs w:val="20"/>
        </w:rPr>
        <w:t xml:space="preserve">’s </w:t>
      </w:r>
      <w:r w:rsidRPr="00E16A1E">
        <w:rPr>
          <w:rFonts w:asciiTheme="majorHAnsi" w:hAnsiTheme="majorHAnsi" w:cs="Geneva"/>
          <w:b/>
          <w:sz w:val="20"/>
          <w:szCs w:val="20"/>
        </w:rPr>
        <w:t xml:space="preserve">contact information: </w:t>
      </w:r>
    </w:p>
    <w:p w:rsidR="00AA7037" w:rsidRDefault="00B811F6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color w:val="0000FF"/>
          <w:sz w:val="20"/>
          <w:szCs w:val="20"/>
        </w:rPr>
      </w:pPr>
      <w:r w:rsidRPr="00E16A1E">
        <w:rPr>
          <w:rFonts w:asciiTheme="majorHAnsi" w:hAnsiTheme="majorHAnsi" w:cs="Geneva"/>
          <w:sz w:val="20"/>
          <w:szCs w:val="20"/>
        </w:rPr>
        <w:t>Email:</w:t>
      </w:r>
      <w:r w:rsidR="00AA7037">
        <w:rPr>
          <w:rFonts w:asciiTheme="majorHAnsi" w:hAnsiTheme="majorHAnsi" w:cs="Geneva"/>
          <w:sz w:val="20"/>
          <w:szCs w:val="20"/>
        </w:rPr>
        <w:t xml:space="preserve">  </w:t>
      </w:r>
      <w:r w:rsidRPr="00E16A1E">
        <w:rPr>
          <w:rFonts w:asciiTheme="majorHAnsi" w:hAnsiTheme="majorHAnsi" w:cs="Geneva"/>
          <w:sz w:val="20"/>
          <w:szCs w:val="20"/>
        </w:rPr>
        <w:t xml:space="preserve"> </w:t>
      </w:r>
      <w:hyperlink r:id="rId5" w:history="1">
        <w:r w:rsidR="00B70F20" w:rsidRPr="00E16A1E">
          <w:rPr>
            <w:rStyle w:val="Hyperlink"/>
            <w:rFonts w:asciiTheme="majorHAnsi" w:hAnsiTheme="majorHAnsi"/>
            <w:sz w:val="20"/>
            <w:szCs w:val="20"/>
          </w:rPr>
          <w:t>eanderson</w:t>
        </w:r>
        <w:r w:rsidR="00B70F20" w:rsidRPr="00E16A1E">
          <w:rPr>
            <w:rStyle w:val="Hyperlink"/>
            <w:rFonts w:asciiTheme="majorHAnsi" w:hAnsiTheme="majorHAnsi" w:cs="Geneva"/>
            <w:sz w:val="20"/>
            <w:szCs w:val="20"/>
          </w:rPr>
          <w:t>@paulding.k12.ga.us</w:t>
        </w:r>
      </w:hyperlink>
      <w:r w:rsidR="002723AF" w:rsidRPr="00E16A1E">
        <w:rPr>
          <w:rFonts w:asciiTheme="majorHAnsi" w:hAnsiTheme="majorHAnsi" w:cs="Geneva"/>
          <w:color w:val="0000FF"/>
          <w:sz w:val="20"/>
          <w:szCs w:val="20"/>
          <w:u w:val="single"/>
        </w:rPr>
        <w:t> </w:t>
      </w:r>
      <w:r w:rsidR="002723AF" w:rsidRPr="00E16A1E">
        <w:rPr>
          <w:rFonts w:asciiTheme="majorHAnsi" w:hAnsiTheme="majorHAnsi" w:cs="Geneva"/>
          <w:color w:val="0000FF"/>
          <w:sz w:val="20"/>
          <w:szCs w:val="20"/>
        </w:rPr>
        <w:t xml:space="preserve">    </w:t>
      </w:r>
      <w:r w:rsidR="0004579A" w:rsidRPr="00E16A1E">
        <w:rPr>
          <w:rFonts w:asciiTheme="majorHAnsi" w:hAnsiTheme="majorHAnsi" w:cs="Geneva"/>
          <w:color w:val="0000FF"/>
          <w:sz w:val="20"/>
          <w:szCs w:val="20"/>
        </w:rPr>
        <w:t xml:space="preserve">   </w:t>
      </w:r>
      <w:r w:rsidR="002723AF" w:rsidRPr="00E16A1E">
        <w:rPr>
          <w:rFonts w:asciiTheme="majorHAnsi" w:hAnsiTheme="majorHAnsi" w:cs="Geneva"/>
          <w:color w:val="0000FF"/>
          <w:sz w:val="20"/>
          <w:szCs w:val="20"/>
        </w:rPr>
        <w:t>     </w:t>
      </w:r>
      <w:r w:rsidR="001F1420">
        <w:rPr>
          <w:rFonts w:asciiTheme="majorHAnsi" w:hAnsiTheme="majorHAnsi" w:cs="Geneva"/>
          <w:color w:val="0000FF"/>
          <w:sz w:val="20"/>
          <w:szCs w:val="20"/>
        </w:rPr>
        <w:tab/>
      </w:r>
      <w:r w:rsidR="001F1420">
        <w:rPr>
          <w:rFonts w:asciiTheme="majorHAnsi" w:hAnsiTheme="majorHAnsi" w:cs="Geneva"/>
          <w:color w:val="0000FF"/>
          <w:sz w:val="20"/>
          <w:szCs w:val="20"/>
        </w:rPr>
        <w:tab/>
      </w:r>
      <w:r w:rsidR="001F1420">
        <w:rPr>
          <w:rFonts w:asciiTheme="majorHAnsi" w:hAnsiTheme="majorHAnsi" w:cs="Geneva"/>
          <w:color w:val="0000FF"/>
          <w:sz w:val="20"/>
          <w:szCs w:val="20"/>
        </w:rPr>
        <w:tab/>
      </w:r>
    </w:p>
    <w:p w:rsidR="00B811F6" w:rsidRPr="00E16A1E" w:rsidRDefault="00AA7037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color w:val="0000FF"/>
          <w:sz w:val="20"/>
          <w:szCs w:val="20"/>
        </w:rPr>
      </w:pPr>
      <w:r w:rsidRPr="00AA7037">
        <w:rPr>
          <w:rFonts w:asciiTheme="majorHAnsi" w:hAnsiTheme="majorHAnsi" w:cs="Geneva"/>
          <w:sz w:val="20"/>
          <w:szCs w:val="20"/>
        </w:rPr>
        <w:t>Website:</w:t>
      </w:r>
      <w:r>
        <w:rPr>
          <w:rFonts w:asciiTheme="majorHAnsi" w:hAnsiTheme="majorHAnsi" w:cs="Geneva"/>
          <w:color w:val="0000FF"/>
          <w:sz w:val="20"/>
          <w:szCs w:val="20"/>
        </w:rPr>
        <w:t xml:space="preserve"> </w:t>
      </w:r>
      <w:r w:rsidRPr="00AA7037">
        <w:rPr>
          <w:rFonts w:asciiTheme="majorHAnsi" w:hAnsiTheme="majorHAnsi" w:cs="Geneva"/>
          <w:color w:val="0000FF"/>
          <w:sz w:val="20"/>
          <w:szCs w:val="20"/>
        </w:rPr>
        <w:t>http://www.paulding.k12.ga.us/cms/Workspace/Section/Section.aspx?DomainId=1969</w:t>
      </w:r>
    </w:p>
    <w:p w:rsidR="002723AF" w:rsidRPr="00E16A1E" w:rsidRDefault="00B811F6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color w:val="000000" w:themeColor="text1"/>
          <w:sz w:val="20"/>
          <w:szCs w:val="20"/>
        </w:rPr>
      </w:pPr>
      <w:r w:rsidRPr="00E16A1E">
        <w:rPr>
          <w:rFonts w:asciiTheme="majorHAnsi" w:hAnsiTheme="majorHAnsi" w:cs="Geneva"/>
          <w:sz w:val="20"/>
          <w:szCs w:val="20"/>
        </w:rPr>
        <w:t>Remind</w:t>
      </w:r>
      <w:r w:rsidRPr="00E16A1E">
        <w:rPr>
          <w:rFonts w:asciiTheme="majorHAnsi" w:hAnsiTheme="majorHAnsi" w:cs="Geneva"/>
          <w:color w:val="000000" w:themeColor="text1"/>
          <w:sz w:val="20"/>
          <w:szCs w:val="20"/>
        </w:rPr>
        <w:t xml:space="preserve">: </w:t>
      </w:r>
      <w:r w:rsidR="002E42B9">
        <w:rPr>
          <w:rFonts w:asciiTheme="majorHAnsi" w:hAnsiTheme="majorHAnsi" w:cs="Geneva"/>
          <w:color w:val="000000" w:themeColor="text1"/>
          <w:sz w:val="20"/>
          <w:szCs w:val="20"/>
        </w:rPr>
        <w:t xml:space="preserve"> </w:t>
      </w:r>
      <w:r w:rsidR="002E42B9" w:rsidRPr="00E16A1E">
        <w:rPr>
          <w:rFonts w:asciiTheme="majorHAnsi" w:hAnsiTheme="majorHAnsi" w:cs="Geneva"/>
          <w:color w:val="000000" w:themeColor="text1"/>
          <w:sz w:val="20"/>
          <w:szCs w:val="20"/>
        </w:rPr>
        <w:t>1</w:t>
      </w:r>
      <w:r w:rsidR="002E42B9" w:rsidRPr="00E16A1E">
        <w:rPr>
          <w:rFonts w:asciiTheme="majorHAnsi" w:hAnsiTheme="majorHAnsi" w:cs="Geneva"/>
          <w:color w:val="000000" w:themeColor="text1"/>
          <w:sz w:val="20"/>
          <w:szCs w:val="20"/>
          <w:vertAlign w:val="superscript"/>
        </w:rPr>
        <w:t>st</w:t>
      </w:r>
      <w:r w:rsidR="002E42B9" w:rsidRPr="00E16A1E">
        <w:rPr>
          <w:rFonts w:asciiTheme="majorHAnsi" w:hAnsiTheme="majorHAnsi" w:cs="Geneva"/>
          <w:color w:val="000000" w:themeColor="text1"/>
          <w:sz w:val="20"/>
          <w:szCs w:val="20"/>
        </w:rPr>
        <w:t xml:space="preserve"> &amp; 2</w:t>
      </w:r>
      <w:r w:rsidR="002E42B9" w:rsidRPr="00E16A1E">
        <w:rPr>
          <w:rFonts w:asciiTheme="majorHAnsi" w:hAnsiTheme="majorHAnsi" w:cs="Geneva"/>
          <w:color w:val="000000" w:themeColor="text1"/>
          <w:sz w:val="20"/>
          <w:szCs w:val="20"/>
          <w:vertAlign w:val="superscript"/>
        </w:rPr>
        <w:t>nd</w:t>
      </w:r>
      <w:r w:rsidR="002E42B9" w:rsidRPr="00E16A1E">
        <w:rPr>
          <w:rFonts w:asciiTheme="majorHAnsi" w:hAnsiTheme="majorHAnsi" w:cs="Geneva"/>
          <w:color w:val="000000" w:themeColor="text1"/>
          <w:sz w:val="20"/>
          <w:szCs w:val="20"/>
        </w:rPr>
        <w:t xml:space="preserve"> Periods: Enter 81010 and text @d8k66</w:t>
      </w:r>
      <w:r w:rsidR="002E42B9">
        <w:rPr>
          <w:rFonts w:asciiTheme="majorHAnsi" w:hAnsiTheme="majorHAnsi" w:cs="Geneva"/>
          <w:color w:val="000000" w:themeColor="text1"/>
          <w:sz w:val="20"/>
          <w:szCs w:val="20"/>
        </w:rPr>
        <w:t xml:space="preserve">           </w:t>
      </w:r>
      <w:r w:rsidR="002723AF" w:rsidRPr="00E16A1E">
        <w:rPr>
          <w:rFonts w:asciiTheme="majorHAnsi" w:hAnsiTheme="majorHAnsi" w:cs="Geneva"/>
          <w:color w:val="000000" w:themeColor="text1"/>
          <w:sz w:val="20"/>
          <w:szCs w:val="20"/>
        </w:rPr>
        <w:t> </w:t>
      </w:r>
      <w:r w:rsidR="00B70F20" w:rsidRPr="00E16A1E">
        <w:rPr>
          <w:rFonts w:asciiTheme="majorHAnsi" w:hAnsiTheme="majorHAnsi" w:cs="Geneva"/>
          <w:color w:val="000000" w:themeColor="text1"/>
          <w:sz w:val="20"/>
          <w:szCs w:val="20"/>
        </w:rPr>
        <w:t>5</w:t>
      </w:r>
      <w:r w:rsidR="00B70F20" w:rsidRPr="00E16A1E">
        <w:rPr>
          <w:rFonts w:asciiTheme="majorHAnsi" w:hAnsiTheme="majorHAnsi" w:cs="Geneva"/>
          <w:color w:val="000000" w:themeColor="text1"/>
          <w:sz w:val="20"/>
          <w:szCs w:val="20"/>
          <w:vertAlign w:val="superscript"/>
        </w:rPr>
        <w:t>th</w:t>
      </w:r>
      <w:r w:rsidR="00B70F20" w:rsidRPr="00E16A1E">
        <w:rPr>
          <w:rFonts w:asciiTheme="majorHAnsi" w:hAnsiTheme="majorHAnsi" w:cs="Geneva"/>
          <w:color w:val="000000" w:themeColor="text1"/>
          <w:sz w:val="20"/>
          <w:szCs w:val="20"/>
        </w:rPr>
        <w:t xml:space="preserve"> &amp; 6</w:t>
      </w:r>
      <w:r w:rsidR="00B70F20" w:rsidRPr="00E16A1E">
        <w:rPr>
          <w:rFonts w:asciiTheme="majorHAnsi" w:hAnsiTheme="majorHAnsi" w:cs="Geneva"/>
          <w:color w:val="000000" w:themeColor="text1"/>
          <w:sz w:val="20"/>
          <w:szCs w:val="20"/>
          <w:vertAlign w:val="superscript"/>
        </w:rPr>
        <w:t>th</w:t>
      </w:r>
      <w:r w:rsidR="00B70F20" w:rsidRPr="00E16A1E">
        <w:rPr>
          <w:rFonts w:asciiTheme="majorHAnsi" w:hAnsiTheme="majorHAnsi" w:cs="Geneva"/>
          <w:color w:val="000000" w:themeColor="text1"/>
          <w:sz w:val="20"/>
          <w:szCs w:val="20"/>
        </w:rPr>
        <w:t xml:space="preserve"> </w:t>
      </w:r>
      <w:r w:rsidR="003D029C" w:rsidRPr="00E16A1E">
        <w:rPr>
          <w:rFonts w:asciiTheme="majorHAnsi" w:hAnsiTheme="majorHAnsi" w:cs="Geneva"/>
          <w:color w:val="000000" w:themeColor="text1"/>
          <w:sz w:val="20"/>
          <w:szCs w:val="20"/>
        </w:rPr>
        <w:t xml:space="preserve">Periods: </w:t>
      </w:r>
      <w:r w:rsidR="00B70F20" w:rsidRPr="00E16A1E">
        <w:rPr>
          <w:rFonts w:asciiTheme="majorHAnsi" w:hAnsiTheme="majorHAnsi" w:cs="Geneva"/>
          <w:color w:val="000000" w:themeColor="text1"/>
          <w:sz w:val="20"/>
          <w:szCs w:val="20"/>
        </w:rPr>
        <w:t>Enter 81010 and text @cgd3</w:t>
      </w:r>
    </w:p>
    <w:p w:rsidR="002723AF" w:rsidRPr="001F1420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16"/>
          <w:szCs w:val="16"/>
        </w:rPr>
      </w:pPr>
    </w:p>
    <w:p w:rsidR="002723AF" w:rsidRPr="00E16A1E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 xml:space="preserve">Class Text Book: </w:t>
      </w:r>
      <w:r w:rsidRPr="00E16A1E">
        <w:rPr>
          <w:rFonts w:asciiTheme="majorHAnsi" w:hAnsiTheme="majorHAnsi" w:cs="Geneva"/>
          <w:sz w:val="20"/>
          <w:szCs w:val="20"/>
        </w:rPr>
        <w:t>Prentice Hall – Georgia Physical Science - These are used as a reference in the classroom, the students will be given copies of notes and must maintain an interactive notebook to study from.</w:t>
      </w:r>
      <w:r w:rsidR="00E16A1E" w:rsidRPr="00E16A1E">
        <w:rPr>
          <w:rFonts w:asciiTheme="majorHAnsi" w:hAnsiTheme="majorHAnsi" w:cs="Geneva"/>
          <w:sz w:val="20"/>
          <w:szCs w:val="20"/>
        </w:rPr>
        <w:t xml:space="preserve"> These are also </w:t>
      </w:r>
      <w:r w:rsidR="004942D3" w:rsidRPr="00E16A1E">
        <w:rPr>
          <w:rFonts w:asciiTheme="majorHAnsi" w:hAnsiTheme="majorHAnsi" w:cs="Geneva"/>
          <w:sz w:val="20"/>
          <w:szCs w:val="20"/>
        </w:rPr>
        <w:t>available</w:t>
      </w:r>
      <w:r w:rsidR="00E16A1E" w:rsidRPr="00E16A1E">
        <w:rPr>
          <w:rFonts w:asciiTheme="majorHAnsi" w:hAnsiTheme="majorHAnsi" w:cs="Geneva"/>
          <w:sz w:val="20"/>
          <w:szCs w:val="20"/>
        </w:rPr>
        <w:t xml:space="preserve"> to check out for use at home, but if lost or damaged, student will be responsible for the cost to replace the textbook.</w:t>
      </w:r>
    </w:p>
    <w:p w:rsidR="002723AF" w:rsidRPr="001F1420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16"/>
          <w:szCs w:val="16"/>
        </w:rPr>
      </w:pPr>
    </w:p>
    <w:p w:rsidR="002723AF" w:rsidRPr="00E16A1E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>Course Description: </w:t>
      </w:r>
      <w:r w:rsidRPr="00E16A1E">
        <w:rPr>
          <w:rFonts w:asciiTheme="majorHAnsi" w:hAnsiTheme="majorHAnsi" w:cs="Geneva"/>
          <w:sz w:val="20"/>
          <w:szCs w:val="20"/>
        </w:rPr>
        <w:t>Welcome to physical science, an inquiry based approach to learning science that is correlated to the Georgia Performance Standards</w:t>
      </w:r>
      <w:r w:rsidR="00E16A1E" w:rsidRPr="00E16A1E">
        <w:rPr>
          <w:rFonts w:asciiTheme="majorHAnsi" w:hAnsiTheme="majorHAnsi" w:cs="Geneva"/>
          <w:sz w:val="20"/>
          <w:szCs w:val="20"/>
        </w:rPr>
        <w:t xml:space="preserve"> (GPS)</w:t>
      </w:r>
      <w:r w:rsidRPr="00E16A1E">
        <w:rPr>
          <w:rFonts w:asciiTheme="majorHAnsi" w:hAnsiTheme="majorHAnsi" w:cs="Geneva"/>
          <w:sz w:val="20"/>
          <w:szCs w:val="20"/>
        </w:rPr>
        <w:t>. The program consists of the following units:</w:t>
      </w:r>
    </w:p>
    <w:p w:rsidR="002723AF" w:rsidRPr="00E16A1E" w:rsidRDefault="002723AF" w:rsidP="00E16A1E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i/>
          <w:sz w:val="20"/>
          <w:szCs w:val="20"/>
        </w:rPr>
      </w:pPr>
      <w:r w:rsidRPr="00E16A1E">
        <w:rPr>
          <w:rFonts w:asciiTheme="majorHAnsi" w:hAnsiTheme="majorHAnsi" w:cs="Geneva"/>
          <w:i/>
          <w:sz w:val="20"/>
          <w:szCs w:val="20"/>
        </w:rPr>
        <w:t>Habits of the Mind      </w:t>
      </w:r>
      <w:r w:rsidR="00AD162B" w:rsidRPr="00E16A1E">
        <w:rPr>
          <w:rFonts w:asciiTheme="majorHAnsi" w:hAnsiTheme="majorHAnsi" w:cs="Geneva"/>
          <w:i/>
          <w:sz w:val="20"/>
          <w:szCs w:val="20"/>
        </w:rPr>
        <w:t xml:space="preserve"> </w:t>
      </w:r>
      <w:r w:rsidRPr="00E16A1E">
        <w:rPr>
          <w:rFonts w:asciiTheme="majorHAnsi" w:hAnsiTheme="majorHAnsi" w:cs="Geneva"/>
          <w:i/>
          <w:sz w:val="20"/>
          <w:szCs w:val="20"/>
        </w:rPr>
        <w:t> •</w:t>
      </w:r>
      <w:r w:rsidR="00E16A1E" w:rsidRPr="00E16A1E">
        <w:rPr>
          <w:rFonts w:asciiTheme="majorHAnsi" w:hAnsiTheme="majorHAnsi" w:cs="Geneva"/>
          <w:i/>
          <w:sz w:val="20"/>
          <w:szCs w:val="20"/>
        </w:rPr>
        <w:t xml:space="preserve">  </w:t>
      </w:r>
      <w:r w:rsidRPr="00E16A1E">
        <w:rPr>
          <w:rFonts w:asciiTheme="majorHAnsi" w:hAnsiTheme="majorHAnsi" w:cs="Geneva"/>
          <w:i/>
          <w:sz w:val="20"/>
          <w:szCs w:val="20"/>
        </w:rPr>
        <w:t>Forms &amp; transformation of energy /Heat</w:t>
      </w:r>
    </w:p>
    <w:p w:rsidR="002723AF" w:rsidRPr="00E16A1E" w:rsidRDefault="002723AF" w:rsidP="00E16A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1170" w:hanging="720"/>
        <w:rPr>
          <w:rFonts w:asciiTheme="majorHAnsi" w:hAnsiTheme="majorHAnsi" w:cs="Geneva"/>
          <w:i/>
          <w:sz w:val="20"/>
          <w:szCs w:val="20"/>
        </w:rPr>
      </w:pPr>
      <w:r w:rsidRPr="00E16A1E">
        <w:rPr>
          <w:rFonts w:asciiTheme="majorHAnsi" w:hAnsiTheme="majorHAnsi" w:cs="Geneva"/>
          <w:i/>
          <w:sz w:val="20"/>
          <w:szCs w:val="20"/>
        </w:rPr>
        <w:t>Nature of Matter          •</w:t>
      </w:r>
      <w:r w:rsidR="00E16A1E" w:rsidRPr="00E16A1E">
        <w:rPr>
          <w:rFonts w:asciiTheme="majorHAnsi" w:hAnsiTheme="majorHAnsi" w:cs="Geneva"/>
          <w:i/>
          <w:sz w:val="20"/>
          <w:szCs w:val="20"/>
        </w:rPr>
        <w:t xml:space="preserve">  </w:t>
      </w:r>
      <w:r w:rsidRPr="00E16A1E">
        <w:rPr>
          <w:rFonts w:asciiTheme="majorHAnsi" w:hAnsiTheme="majorHAnsi" w:cs="Geneva"/>
          <w:i/>
          <w:sz w:val="20"/>
          <w:szCs w:val="20"/>
        </w:rPr>
        <w:t>Electricity/Magnetism</w:t>
      </w:r>
    </w:p>
    <w:p w:rsidR="002723AF" w:rsidRPr="00E16A1E" w:rsidRDefault="002723AF" w:rsidP="00E16A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1170" w:hanging="720"/>
        <w:rPr>
          <w:rFonts w:asciiTheme="majorHAnsi" w:hAnsiTheme="majorHAnsi" w:cs="Geneva"/>
          <w:i/>
          <w:sz w:val="20"/>
          <w:szCs w:val="20"/>
        </w:rPr>
      </w:pPr>
      <w:r w:rsidRPr="00E16A1E">
        <w:rPr>
          <w:rFonts w:asciiTheme="majorHAnsi" w:hAnsiTheme="majorHAnsi" w:cs="Geneva"/>
          <w:i/>
          <w:sz w:val="20"/>
          <w:szCs w:val="20"/>
        </w:rPr>
        <w:t>Waves</w:t>
      </w:r>
      <w:r w:rsidR="00AD162B" w:rsidRPr="00E16A1E">
        <w:rPr>
          <w:rFonts w:asciiTheme="majorHAnsi" w:hAnsiTheme="majorHAnsi" w:cs="Geneva"/>
          <w:i/>
          <w:sz w:val="20"/>
          <w:szCs w:val="20"/>
        </w:rPr>
        <w:t xml:space="preserve">                           </w:t>
      </w:r>
      <w:r w:rsidRPr="00E16A1E">
        <w:rPr>
          <w:rFonts w:asciiTheme="majorHAnsi" w:hAnsiTheme="majorHAnsi" w:cs="Geneva"/>
          <w:i/>
          <w:sz w:val="20"/>
          <w:szCs w:val="20"/>
        </w:rPr>
        <w:t xml:space="preserve"> •</w:t>
      </w:r>
      <w:r w:rsidR="00E16A1E" w:rsidRPr="00E16A1E">
        <w:rPr>
          <w:rFonts w:asciiTheme="majorHAnsi" w:hAnsiTheme="majorHAnsi" w:cs="Geneva"/>
          <w:i/>
          <w:sz w:val="20"/>
          <w:szCs w:val="20"/>
        </w:rPr>
        <w:t xml:space="preserve">  </w:t>
      </w:r>
      <w:r w:rsidRPr="00E16A1E">
        <w:rPr>
          <w:rFonts w:asciiTheme="majorHAnsi" w:hAnsiTheme="majorHAnsi" w:cs="Geneva"/>
          <w:i/>
          <w:sz w:val="20"/>
          <w:szCs w:val="20"/>
        </w:rPr>
        <w:t>Relationship between force mass and motion of objects</w:t>
      </w:r>
    </w:p>
    <w:p w:rsidR="002723AF" w:rsidRPr="00E16A1E" w:rsidRDefault="002723AF" w:rsidP="00E16A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1170" w:hanging="720"/>
        <w:rPr>
          <w:rFonts w:asciiTheme="majorHAnsi" w:hAnsiTheme="majorHAnsi" w:cs="Geneva"/>
          <w:i/>
          <w:sz w:val="20"/>
          <w:szCs w:val="20"/>
        </w:rPr>
      </w:pPr>
      <w:r w:rsidRPr="00E16A1E">
        <w:rPr>
          <w:rFonts w:asciiTheme="majorHAnsi" w:hAnsiTheme="majorHAnsi" w:cs="Geneva"/>
          <w:i/>
          <w:sz w:val="20"/>
          <w:szCs w:val="20"/>
        </w:rPr>
        <w:t>Life Skills</w:t>
      </w:r>
    </w:p>
    <w:p w:rsidR="002723AF" w:rsidRPr="00E16A1E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sz w:val="20"/>
          <w:szCs w:val="20"/>
        </w:rPr>
        <w:t xml:space="preserve">You may obtain a detailed copy of the </w:t>
      </w:r>
      <w:r w:rsidR="00E16A1E" w:rsidRPr="00E16A1E">
        <w:rPr>
          <w:rFonts w:asciiTheme="majorHAnsi" w:hAnsiTheme="majorHAnsi" w:cs="Geneva"/>
          <w:sz w:val="20"/>
          <w:szCs w:val="20"/>
        </w:rPr>
        <w:t>GPS</w:t>
      </w:r>
      <w:r w:rsidRPr="00E16A1E">
        <w:rPr>
          <w:rFonts w:asciiTheme="majorHAnsi" w:hAnsiTheme="majorHAnsi" w:cs="Geneva"/>
          <w:sz w:val="20"/>
          <w:szCs w:val="20"/>
        </w:rPr>
        <w:t xml:space="preserve"> on the Georgia Standards website </w:t>
      </w:r>
      <w:hyperlink r:id="rId6" w:history="1">
        <w:r w:rsidRPr="00E16A1E">
          <w:rPr>
            <w:rFonts w:asciiTheme="majorHAnsi" w:hAnsiTheme="majorHAnsi" w:cs="Geneva"/>
            <w:color w:val="15318A"/>
            <w:sz w:val="20"/>
            <w:szCs w:val="20"/>
          </w:rPr>
          <w:t>www.georgiastandards.org</w:t>
        </w:r>
      </w:hyperlink>
      <w:r w:rsidRPr="00E16A1E">
        <w:rPr>
          <w:rFonts w:asciiTheme="majorHAnsi" w:hAnsiTheme="majorHAnsi" w:cs="Geneva"/>
          <w:sz w:val="20"/>
          <w:szCs w:val="20"/>
        </w:rPr>
        <w:t> </w:t>
      </w:r>
    </w:p>
    <w:p w:rsidR="002723AF" w:rsidRPr="00E16A1E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</w:p>
    <w:p w:rsidR="002723AF" w:rsidRPr="00E16A1E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>Expectations:</w:t>
      </w:r>
      <w:r w:rsidRPr="00E16A1E">
        <w:rPr>
          <w:rFonts w:asciiTheme="majorHAnsi" w:hAnsiTheme="majorHAnsi" w:cs="Geneva"/>
          <w:sz w:val="20"/>
          <w:szCs w:val="20"/>
        </w:rPr>
        <w:t> Appropriate behavior is expected at all times. Students must be respectful of the learning environment, follow the classroom procedures and bring the following supplies to class everyday:</w:t>
      </w:r>
    </w:p>
    <w:p w:rsidR="00B811F6" w:rsidRPr="00E16A1E" w:rsidRDefault="00B811F6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  <w:sectPr w:rsidR="00B811F6" w:rsidRPr="00E16A1E" w:rsidSect="00BE7DE3">
          <w:pgSz w:w="12240" w:h="15840"/>
          <w:pgMar w:top="432" w:right="360" w:bottom="504" w:left="540" w:header="720" w:footer="720" w:gutter="0"/>
          <w:cols w:space="720"/>
          <w:docGrid w:linePitch="360"/>
        </w:sectPr>
      </w:pPr>
    </w:p>
    <w:p w:rsidR="00E16A1E" w:rsidRPr="00E16A1E" w:rsidRDefault="00E16A1E" w:rsidP="00E16A1E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E16A1E">
        <w:rPr>
          <w:rFonts w:asciiTheme="majorHAnsi" w:hAnsiTheme="majorHAnsi"/>
          <w:i/>
          <w:sz w:val="20"/>
          <w:szCs w:val="20"/>
        </w:rPr>
        <w:t>1 – 5 subject Spiral Notebook</w:t>
      </w:r>
    </w:p>
    <w:p w:rsidR="00E16A1E" w:rsidRPr="00E16A1E" w:rsidRDefault="00E16A1E" w:rsidP="00E16A1E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E16A1E">
        <w:rPr>
          <w:rFonts w:asciiTheme="majorHAnsi" w:hAnsiTheme="majorHAnsi"/>
          <w:i/>
          <w:sz w:val="20"/>
          <w:szCs w:val="20"/>
        </w:rPr>
        <w:t>2 – Plastic Folders with prongs for labs</w:t>
      </w:r>
    </w:p>
    <w:p w:rsidR="00E16A1E" w:rsidRPr="00E16A1E" w:rsidRDefault="00E16A1E" w:rsidP="00E16A1E">
      <w:pPr>
        <w:pStyle w:val="ListParagraph"/>
        <w:numPr>
          <w:ilvl w:val="0"/>
          <w:numId w:val="8"/>
        </w:numPr>
        <w:rPr>
          <w:rFonts w:asciiTheme="majorHAnsi" w:hAnsiTheme="majorHAnsi"/>
          <w:i/>
          <w:sz w:val="20"/>
          <w:szCs w:val="20"/>
        </w:rPr>
      </w:pPr>
      <w:r w:rsidRPr="00E16A1E">
        <w:rPr>
          <w:rFonts w:asciiTheme="majorHAnsi" w:hAnsiTheme="majorHAnsi"/>
          <w:i/>
          <w:sz w:val="20"/>
          <w:szCs w:val="20"/>
        </w:rPr>
        <w:t>Pencil Sharpener with Cover</w:t>
      </w:r>
    </w:p>
    <w:p w:rsidR="00E16A1E" w:rsidRPr="001F1420" w:rsidRDefault="00E16A1E" w:rsidP="00E16A1E">
      <w:pPr>
        <w:rPr>
          <w:rFonts w:asciiTheme="majorHAnsi" w:hAnsiTheme="majorHAnsi"/>
          <w:sz w:val="20"/>
          <w:szCs w:val="20"/>
        </w:rPr>
      </w:pPr>
    </w:p>
    <w:p w:rsidR="007E7666" w:rsidRPr="00E16A1E" w:rsidRDefault="007E7666" w:rsidP="007E7666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i/>
          <w:sz w:val="20"/>
          <w:szCs w:val="20"/>
        </w:rPr>
      </w:pPr>
      <w:r w:rsidRPr="00E16A1E">
        <w:rPr>
          <w:rFonts w:asciiTheme="majorHAnsi" w:hAnsiTheme="majorHAnsi"/>
          <w:i/>
          <w:sz w:val="20"/>
          <w:szCs w:val="20"/>
        </w:rPr>
        <w:t>$10.00 Lab Donation (See lab donation sheet)</w:t>
      </w:r>
    </w:p>
    <w:p w:rsidR="00E16A1E" w:rsidRPr="007E7666" w:rsidRDefault="007E7666" w:rsidP="007E7666">
      <w:pPr>
        <w:pStyle w:val="ListParagraph"/>
        <w:numPr>
          <w:ilvl w:val="0"/>
          <w:numId w:val="8"/>
        </w:numPr>
        <w:ind w:left="360"/>
        <w:rPr>
          <w:rFonts w:asciiTheme="majorHAnsi" w:hAnsiTheme="majorHAnsi"/>
          <w:i/>
          <w:sz w:val="20"/>
          <w:szCs w:val="20"/>
        </w:rPr>
      </w:pPr>
      <w:r w:rsidRPr="007E7666">
        <w:rPr>
          <w:rFonts w:asciiTheme="majorHAnsi" w:hAnsiTheme="majorHAnsi"/>
          <w:i/>
          <w:sz w:val="20"/>
          <w:szCs w:val="20"/>
        </w:rPr>
        <w:t>Glue Sticks &amp; colored pencils (shared with other subjects)</w:t>
      </w:r>
    </w:p>
    <w:p w:rsidR="00E16A1E" w:rsidRPr="00E16A1E" w:rsidRDefault="00E16A1E" w:rsidP="00E16A1E">
      <w:pPr>
        <w:rPr>
          <w:rFonts w:asciiTheme="majorHAnsi" w:hAnsiTheme="majorHAnsi"/>
        </w:rPr>
      </w:pPr>
    </w:p>
    <w:p w:rsidR="00B811F6" w:rsidRPr="00E16A1E" w:rsidRDefault="00B811F6" w:rsidP="007E76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  <w:sectPr w:rsidR="00B811F6" w:rsidRPr="00E16A1E" w:rsidSect="00B811F6">
          <w:type w:val="continuous"/>
          <w:pgSz w:w="12240" w:h="15840"/>
          <w:pgMar w:top="432" w:right="360" w:bottom="504" w:left="540" w:header="720" w:footer="720" w:gutter="0"/>
          <w:cols w:num="2" w:space="720"/>
          <w:docGrid w:linePitch="360"/>
        </w:sectPr>
      </w:pPr>
    </w:p>
    <w:p w:rsidR="002723AF" w:rsidRPr="00E16A1E" w:rsidRDefault="002723AF" w:rsidP="002723AF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>Class Format</w:t>
      </w:r>
      <w:r w:rsidRPr="00E16A1E">
        <w:rPr>
          <w:rFonts w:asciiTheme="majorHAnsi" w:hAnsiTheme="majorHAnsi" w:cs="Geneva"/>
          <w:sz w:val="20"/>
          <w:szCs w:val="20"/>
        </w:rPr>
        <w:t>: The class will be taught using various methods; each student will have an interactive notebook.  Students will work individually as well as collaboratively. At times lectures will be presented and hands-on activities will take place.  Please note the following weekly schedule:</w:t>
      </w:r>
    </w:p>
    <w:p w:rsidR="002723AF" w:rsidRPr="00EE1C83" w:rsidRDefault="002723AF" w:rsidP="002723A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Geneva"/>
          <w:i/>
          <w:sz w:val="20"/>
          <w:szCs w:val="20"/>
        </w:rPr>
      </w:pPr>
      <w:r w:rsidRPr="00EE1C83">
        <w:rPr>
          <w:rFonts w:asciiTheme="majorHAnsi" w:hAnsiTheme="majorHAnsi" w:cs="Geneva"/>
          <w:i/>
          <w:sz w:val="20"/>
          <w:szCs w:val="20"/>
        </w:rPr>
        <w:t>Students should have their spiral notebook with them every night to study</w:t>
      </w:r>
    </w:p>
    <w:p w:rsidR="00E16A1E" w:rsidRPr="00EE1C83" w:rsidRDefault="002723AF" w:rsidP="00E16A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Geneva"/>
          <w:i/>
          <w:sz w:val="20"/>
          <w:szCs w:val="20"/>
        </w:rPr>
      </w:pPr>
      <w:r w:rsidRPr="00EE1C83">
        <w:rPr>
          <w:rFonts w:asciiTheme="majorHAnsi" w:hAnsiTheme="majorHAnsi" w:cs="Geneva"/>
          <w:i/>
          <w:sz w:val="20"/>
          <w:szCs w:val="20"/>
        </w:rPr>
        <w:t xml:space="preserve">Every Tuesday and Wednesday – students should be studying at home for their </w:t>
      </w:r>
      <w:r w:rsidRPr="00EE1C83">
        <w:rPr>
          <w:rFonts w:asciiTheme="majorHAnsi" w:hAnsiTheme="majorHAnsi" w:cs="Geneva"/>
          <w:b/>
          <w:i/>
          <w:sz w:val="20"/>
          <w:szCs w:val="20"/>
        </w:rPr>
        <w:t>quiz or test on Thursday</w:t>
      </w:r>
    </w:p>
    <w:p w:rsidR="002723AF" w:rsidRPr="00EE1C83" w:rsidRDefault="002723AF" w:rsidP="00E16A1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Geneva"/>
          <w:i/>
          <w:sz w:val="20"/>
          <w:szCs w:val="20"/>
        </w:rPr>
      </w:pPr>
      <w:r w:rsidRPr="00EE1C83">
        <w:rPr>
          <w:rFonts w:asciiTheme="majorHAnsi" w:hAnsiTheme="majorHAnsi" w:cs="Geneva"/>
          <w:b/>
          <w:i/>
          <w:sz w:val="20"/>
          <w:szCs w:val="20"/>
        </w:rPr>
        <w:t>Every Thursday – there will be a quiz</w:t>
      </w:r>
      <w:r w:rsidRPr="00EE1C83">
        <w:rPr>
          <w:rFonts w:asciiTheme="majorHAnsi" w:hAnsiTheme="majorHAnsi" w:cs="Geneva"/>
          <w:i/>
          <w:sz w:val="20"/>
          <w:szCs w:val="20"/>
        </w:rPr>
        <w:t xml:space="preserve"> on the material covered since the previous Thursday; the only exception will </w:t>
      </w:r>
      <w:r w:rsidR="00BE7DE3" w:rsidRPr="00EE1C83">
        <w:rPr>
          <w:rFonts w:asciiTheme="majorHAnsi" w:hAnsiTheme="majorHAnsi" w:cs="Geneva"/>
          <w:i/>
          <w:sz w:val="20"/>
          <w:szCs w:val="20"/>
        </w:rPr>
        <w:t xml:space="preserve">be if there is a unit test </w:t>
      </w:r>
      <w:r w:rsidRPr="00EE1C83">
        <w:rPr>
          <w:rFonts w:asciiTheme="majorHAnsi" w:hAnsiTheme="majorHAnsi" w:cs="Geneva"/>
          <w:i/>
          <w:sz w:val="20"/>
          <w:szCs w:val="20"/>
        </w:rPr>
        <w:t>in its place.</w:t>
      </w:r>
    </w:p>
    <w:p w:rsidR="00410527" w:rsidRDefault="00410527" w:rsidP="0041052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Geneva"/>
          <w:i/>
          <w:sz w:val="20"/>
          <w:szCs w:val="20"/>
        </w:rPr>
      </w:pPr>
      <w:r w:rsidRPr="00EE1C83">
        <w:rPr>
          <w:rFonts w:asciiTheme="majorHAnsi" w:hAnsiTheme="majorHAnsi" w:cs="Geneva"/>
          <w:i/>
          <w:sz w:val="20"/>
          <w:szCs w:val="20"/>
        </w:rPr>
        <w:t>Labs – there will be an experiment, station lab, or activity in the classroom on various days</w:t>
      </w:r>
    </w:p>
    <w:p w:rsidR="00410527" w:rsidRPr="00B6054F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rPr>
          <w:rFonts w:asciiTheme="majorHAnsi" w:hAnsiTheme="majorHAnsi" w:cs="Geneva"/>
          <w:i/>
          <w:sz w:val="20"/>
          <w:szCs w:val="20"/>
        </w:rPr>
      </w:pP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i/>
          <w:sz w:val="20"/>
          <w:szCs w:val="20"/>
        </w:rPr>
        <w:tab/>
      </w:r>
      <w:r>
        <w:rPr>
          <w:rFonts w:asciiTheme="majorHAnsi" w:hAnsiTheme="majorHAnsi" w:cs="Geneva"/>
          <w:b/>
          <w:sz w:val="20"/>
          <w:szCs w:val="20"/>
        </w:rPr>
        <w:t>Parent Initial ______________</w:t>
      </w:r>
    </w:p>
    <w:p w:rsidR="009D277C" w:rsidRDefault="009D277C" w:rsidP="00410527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sz w:val="20"/>
          <w:szCs w:val="20"/>
        </w:rPr>
      </w:pPr>
    </w:p>
    <w:p w:rsidR="00410527" w:rsidRPr="00E16A1E" w:rsidRDefault="00410527" w:rsidP="00410527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>Assessments:</w:t>
      </w:r>
      <w:r>
        <w:rPr>
          <w:rFonts w:asciiTheme="majorHAnsi" w:hAnsiTheme="majorHAnsi" w:cs="Geneva"/>
          <w:b/>
          <w:sz w:val="20"/>
          <w:szCs w:val="20"/>
        </w:rPr>
        <w:t xml:space="preserve"> </w:t>
      </w:r>
      <w:r w:rsidRPr="00E16A1E">
        <w:rPr>
          <w:rFonts w:asciiTheme="majorHAnsi" w:hAnsiTheme="majorHAnsi" w:cs="Geneva"/>
          <w:sz w:val="20"/>
          <w:szCs w:val="20"/>
        </w:rPr>
        <w:t xml:space="preserve">To monitor your child’s grades please sign up in the office to access infinite campus. </w:t>
      </w:r>
    </w:p>
    <w:p w:rsidR="00410527" w:rsidRPr="007E7666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 w:rsidRPr="007E7666">
        <w:rPr>
          <w:rFonts w:asciiTheme="majorHAnsi" w:hAnsiTheme="majorHAnsi" w:cs="Geneva"/>
          <w:sz w:val="20"/>
          <w:szCs w:val="20"/>
        </w:rPr>
        <w:t>Summative 60% (unit tests, projects, etc.)                            Formative 40% (quizzes, labs, home learning, etc.)  </w:t>
      </w:r>
    </w:p>
    <w:p w:rsidR="00410527" w:rsidRPr="00E16A1E" w:rsidRDefault="00410527" w:rsidP="00410527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</w:p>
    <w:p w:rsidR="00410527" w:rsidRDefault="00410527" w:rsidP="00410527">
      <w:pPr>
        <w:pStyle w:val="NormalWeb"/>
        <w:shd w:val="clear" w:color="auto" w:fill="FFFFFF"/>
        <w:rPr>
          <w:rFonts w:asciiTheme="majorHAnsi" w:hAnsiTheme="majorHAnsi"/>
          <w:color w:val="000000" w:themeColor="text1"/>
          <w:sz w:val="20"/>
          <w:szCs w:val="20"/>
        </w:rPr>
      </w:pPr>
      <w:r w:rsidRPr="00E16A1E">
        <w:rPr>
          <w:rFonts w:asciiTheme="majorHAnsi" w:hAnsiTheme="majorHAnsi"/>
          <w:b/>
          <w:bCs/>
          <w:color w:val="000000" w:themeColor="text1"/>
          <w:sz w:val="20"/>
          <w:szCs w:val="20"/>
        </w:rPr>
        <w:t xml:space="preserve">Assignments: Late Work:  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>Students are expected to turn in all work on the assigned due date. Class and homework will not be accepted late (other than in an absence/make-up si</w:t>
      </w:r>
      <w:r w:rsidR="006A0CDF">
        <w:rPr>
          <w:rFonts w:asciiTheme="majorHAnsi" w:hAnsiTheme="majorHAnsi"/>
          <w:color w:val="000000" w:themeColor="text1"/>
          <w:sz w:val="20"/>
          <w:szCs w:val="20"/>
        </w:rPr>
        <w:t>tuation described below). S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ummative 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 xml:space="preserve">assignments such as projects will be accepted after the assigned due date, one letter grade will be deducted </w:t>
      </w:r>
      <w:r w:rsidRPr="005C5737">
        <w:rPr>
          <w:rFonts w:asciiTheme="majorHAnsi" w:hAnsiTheme="majorHAnsi"/>
          <w:sz w:val="20"/>
          <w:szCs w:val="20"/>
        </w:rPr>
        <w:t xml:space="preserve">daily. Please see the County late work policy for more detailed information. Students will be afforded one summative test recovery per nine weeks after 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>attending tutoring and completing remediation assignments</w:t>
      </w:r>
    </w:p>
    <w:p w:rsidR="00410527" w:rsidRPr="001F1420" w:rsidRDefault="00410527" w:rsidP="00410527">
      <w:pPr>
        <w:pStyle w:val="NormalWeb"/>
        <w:shd w:val="clear" w:color="auto" w:fill="FFFFFF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1F1420">
        <w:rPr>
          <w:rFonts w:asciiTheme="majorHAnsi" w:hAnsiTheme="majorHAnsi"/>
          <w:b/>
          <w:color w:val="000000" w:themeColor="text1"/>
          <w:sz w:val="20"/>
          <w:szCs w:val="20"/>
        </w:rPr>
        <w:t>Parent Initial ______________</w:t>
      </w:r>
    </w:p>
    <w:p w:rsidR="00410527" w:rsidRDefault="00410527" w:rsidP="00410527">
      <w:pPr>
        <w:pStyle w:val="NormalWeb"/>
        <w:shd w:val="clear" w:color="auto" w:fill="FFFFFF"/>
        <w:rPr>
          <w:rStyle w:val="Strong"/>
          <w:rFonts w:asciiTheme="majorHAnsi" w:hAnsiTheme="majorHAnsi"/>
          <w:color w:val="000000" w:themeColor="text1"/>
          <w:sz w:val="20"/>
          <w:szCs w:val="20"/>
        </w:rPr>
      </w:pPr>
    </w:p>
    <w:p w:rsidR="00410527" w:rsidRDefault="00410527" w:rsidP="00410527">
      <w:pPr>
        <w:pStyle w:val="NormalWeb"/>
        <w:shd w:val="clear" w:color="auto" w:fill="FFFFFF"/>
        <w:rPr>
          <w:rFonts w:asciiTheme="majorHAnsi" w:hAnsiTheme="majorHAnsi"/>
          <w:color w:val="000000" w:themeColor="text1"/>
          <w:sz w:val="20"/>
          <w:szCs w:val="20"/>
        </w:rPr>
      </w:pPr>
      <w:r w:rsidRPr="00E16A1E">
        <w:rPr>
          <w:rStyle w:val="Strong"/>
          <w:rFonts w:asciiTheme="majorHAnsi" w:hAnsiTheme="majorHAnsi"/>
          <w:color w:val="000000" w:themeColor="text1"/>
          <w:sz w:val="20"/>
          <w:szCs w:val="20"/>
        </w:rPr>
        <w:t>Absence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>/</w:t>
      </w:r>
      <w:r w:rsidRPr="00E16A1E">
        <w:rPr>
          <w:rStyle w:val="Strong"/>
          <w:rFonts w:asciiTheme="majorHAnsi" w:hAnsiTheme="majorHAnsi"/>
          <w:color w:val="000000" w:themeColor="text1"/>
          <w:sz w:val="20"/>
          <w:szCs w:val="20"/>
        </w:rPr>
        <w:t xml:space="preserve">Make-up Procedure: 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 xml:space="preserve">Upon returning to school following an absence, it is the student’s responsibility to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review the teacher’s website, 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>contact the teacher to request make-up work and make arrangements to take any missed tests</w:t>
      </w:r>
      <w:r w:rsidRPr="007E7666">
        <w:rPr>
          <w:rFonts w:asciiTheme="majorHAnsi" w:hAnsiTheme="majorHAnsi"/>
          <w:i/>
          <w:color w:val="000000" w:themeColor="text1"/>
          <w:sz w:val="20"/>
          <w:szCs w:val="20"/>
        </w:rPr>
        <w:t xml:space="preserve">. The student will be given the </w:t>
      </w:r>
      <w:r w:rsidRPr="007E7666">
        <w:rPr>
          <w:rFonts w:asciiTheme="majorHAnsi" w:hAnsiTheme="majorHAnsi"/>
          <w:b/>
          <w:i/>
          <w:color w:val="000000" w:themeColor="text1"/>
          <w:sz w:val="20"/>
          <w:szCs w:val="20"/>
        </w:rPr>
        <w:t>same amount of time to make up the work as the student was absent</w:t>
      </w:r>
      <w:r w:rsidRPr="007E7666">
        <w:rPr>
          <w:rFonts w:asciiTheme="majorHAnsi" w:hAnsiTheme="majorHAnsi"/>
          <w:i/>
          <w:color w:val="000000" w:themeColor="text1"/>
          <w:sz w:val="20"/>
          <w:szCs w:val="20"/>
        </w:rPr>
        <w:t xml:space="preserve"> unless other arrangements are mutually agreed upon in advance</w:t>
      </w:r>
      <w:r w:rsidRPr="00E16A1E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410527" w:rsidRPr="001F1420" w:rsidRDefault="00410527" w:rsidP="00410527">
      <w:pPr>
        <w:pStyle w:val="NormalWeb"/>
        <w:shd w:val="clear" w:color="auto" w:fill="FFFFFF"/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1F1420">
        <w:rPr>
          <w:rFonts w:asciiTheme="majorHAnsi" w:hAnsiTheme="majorHAnsi"/>
          <w:b/>
          <w:color w:val="000000" w:themeColor="text1"/>
          <w:sz w:val="20"/>
          <w:szCs w:val="20"/>
        </w:rPr>
        <w:t>Parent Initial ______________</w:t>
      </w:r>
    </w:p>
    <w:p w:rsidR="00410527" w:rsidRDefault="00410527" w:rsidP="00410527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sz w:val="20"/>
          <w:szCs w:val="20"/>
        </w:rPr>
      </w:pPr>
    </w:p>
    <w:p w:rsidR="00410527" w:rsidRPr="00B6054F" w:rsidRDefault="00410527" w:rsidP="00410527">
      <w:pPr>
        <w:widowControl w:val="0"/>
        <w:autoSpaceDE w:val="0"/>
        <w:autoSpaceDN w:val="0"/>
        <w:adjustRightInd w:val="0"/>
        <w:rPr>
          <w:rFonts w:asciiTheme="majorHAnsi" w:hAnsiTheme="majorHAnsi" w:cs="Geneva"/>
          <w:b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 xml:space="preserve">Class Rules: </w:t>
      </w:r>
      <w:r w:rsidRPr="00E16A1E">
        <w:rPr>
          <w:rFonts w:asciiTheme="majorHAnsi" w:hAnsiTheme="majorHAnsi" w:cs="Geneva"/>
          <w:sz w:val="20"/>
          <w:szCs w:val="20"/>
        </w:rPr>
        <w:t xml:space="preserve">Every teacher will discuss classroom procedures beginning on the first day of school.  Students not following procedures will be subject to the school wide discipline policy as stated </w:t>
      </w:r>
      <w:r>
        <w:rPr>
          <w:rFonts w:asciiTheme="majorHAnsi" w:hAnsiTheme="majorHAnsi" w:cs="Geneva"/>
          <w:sz w:val="20"/>
          <w:szCs w:val="20"/>
        </w:rPr>
        <w:t>in the student handbook.</w:t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b/>
          <w:sz w:val="20"/>
          <w:szCs w:val="20"/>
        </w:rPr>
        <w:t>Parent Initial ______________</w:t>
      </w:r>
    </w:p>
    <w:p w:rsidR="00410527" w:rsidRPr="00B6054F" w:rsidRDefault="00410527" w:rsidP="00410527">
      <w:pPr>
        <w:widowControl w:val="0"/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</w:p>
    <w:p w:rsidR="00410527" w:rsidRPr="00E16A1E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b/>
          <w:sz w:val="20"/>
          <w:szCs w:val="20"/>
        </w:rPr>
        <w:t>Tutoring Schedule</w:t>
      </w:r>
      <w:r>
        <w:rPr>
          <w:rFonts w:asciiTheme="majorHAnsi" w:hAnsiTheme="majorHAnsi" w:cs="Geneva"/>
          <w:b/>
          <w:sz w:val="20"/>
          <w:szCs w:val="20"/>
        </w:rPr>
        <w:t>: Tentatively, the first and third Thursday of each month at</w:t>
      </w:r>
      <w:r w:rsidRPr="00E16A1E">
        <w:rPr>
          <w:rFonts w:asciiTheme="majorHAnsi" w:hAnsiTheme="majorHAnsi" w:cs="Geneva"/>
          <w:b/>
          <w:sz w:val="20"/>
          <w:szCs w:val="20"/>
        </w:rPr>
        <w:t xml:space="preserve"> 7:45 am</w:t>
      </w:r>
      <w:r>
        <w:rPr>
          <w:rFonts w:asciiTheme="majorHAnsi" w:hAnsiTheme="majorHAnsi" w:cs="Geneva"/>
          <w:b/>
          <w:sz w:val="20"/>
          <w:szCs w:val="20"/>
        </w:rPr>
        <w:t>,</w:t>
      </w:r>
      <w:r w:rsidRPr="00E16A1E">
        <w:rPr>
          <w:rFonts w:asciiTheme="majorHAnsi" w:hAnsiTheme="majorHAnsi" w:cs="Geneva"/>
          <w:b/>
          <w:sz w:val="20"/>
          <w:szCs w:val="20"/>
        </w:rPr>
        <w:t xml:space="preserve"> and after school by appointment</w:t>
      </w:r>
      <w:r>
        <w:rPr>
          <w:rFonts w:asciiTheme="majorHAnsi" w:hAnsiTheme="majorHAnsi" w:cs="Geneva"/>
          <w:b/>
          <w:sz w:val="20"/>
          <w:szCs w:val="20"/>
        </w:rPr>
        <w:t xml:space="preserve"> only</w:t>
      </w:r>
      <w:r w:rsidRPr="00E16A1E">
        <w:rPr>
          <w:rFonts w:asciiTheme="majorHAnsi" w:hAnsiTheme="majorHAnsi" w:cs="Geneva"/>
          <w:b/>
          <w:sz w:val="20"/>
          <w:szCs w:val="20"/>
        </w:rPr>
        <w:t>.</w:t>
      </w:r>
    </w:p>
    <w:p w:rsidR="00410527" w:rsidRPr="00B6054F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16"/>
          <w:szCs w:val="16"/>
        </w:rPr>
      </w:pPr>
    </w:p>
    <w:p w:rsidR="00410527" w:rsidRPr="00E16A1E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 w:rsidRPr="00E16A1E">
        <w:rPr>
          <w:rFonts w:asciiTheme="majorHAnsi" w:hAnsiTheme="majorHAnsi" w:cs="Geneva"/>
          <w:sz w:val="20"/>
          <w:szCs w:val="20"/>
        </w:rPr>
        <w:t>Sign below to acknowledge that you have read and understand this syllabus.</w:t>
      </w:r>
      <w:r>
        <w:rPr>
          <w:rFonts w:asciiTheme="majorHAnsi" w:hAnsiTheme="majorHAnsi" w:cs="Geneva"/>
          <w:sz w:val="20"/>
          <w:szCs w:val="20"/>
        </w:rPr>
        <w:t xml:space="preserve"> It will be taped to the front of the student’s science notebook for reference.</w:t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 w:rsidRPr="00E16A1E">
        <w:rPr>
          <w:rFonts w:asciiTheme="majorHAnsi" w:hAnsiTheme="majorHAnsi" w:cs="Geneva"/>
          <w:sz w:val="20"/>
          <w:szCs w:val="20"/>
        </w:rPr>
        <w:t xml:space="preserve">Thank you, </w:t>
      </w:r>
    </w:p>
    <w:p w:rsidR="00410527" w:rsidRPr="00E16A1E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</w:r>
      <w:r>
        <w:rPr>
          <w:rFonts w:asciiTheme="majorHAnsi" w:hAnsiTheme="majorHAnsi" w:cs="Geneva"/>
          <w:sz w:val="20"/>
          <w:szCs w:val="20"/>
        </w:rPr>
        <w:tab/>
        <w:t xml:space="preserve">      </w:t>
      </w:r>
      <w:r w:rsidRPr="00E16A1E">
        <w:rPr>
          <w:rFonts w:asciiTheme="majorHAnsi" w:hAnsiTheme="majorHAnsi" w:cs="Geneva"/>
          <w:sz w:val="20"/>
          <w:szCs w:val="20"/>
        </w:rPr>
        <w:t>Mrs</w:t>
      </w:r>
      <w:r>
        <w:rPr>
          <w:rFonts w:asciiTheme="majorHAnsi" w:hAnsiTheme="majorHAnsi" w:cs="Geneva"/>
          <w:sz w:val="20"/>
          <w:szCs w:val="20"/>
        </w:rPr>
        <w:t>. Anderson</w:t>
      </w:r>
    </w:p>
    <w:p w:rsidR="00410527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Geneva"/>
          <w:sz w:val="20"/>
          <w:szCs w:val="20"/>
        </w:rPr>
      </w:pPr>
    </w:p>
    <w:p w:rsidR="00410527" w:rsidRPr="00E16A1E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Geneva"/>
          <w:sz w:val="20"/>
          <w:szCs w:val="20"/>
        </w:rPr>
      </w:pPr>
      <w:r>
        <w:rPr>
          <w:rFonts w:asciiTheme="majorHAnsi" w:hAnsiTheme="majorHAnsi" w:cs="Geneva"/>
          <w:sz w:val="20"/>
          <w:szCs w:val="20"/>
        </w:rPr>
        <w:t xml:space="preserve">Parent/Guardian Signature: </w:t>
      </w:r>
      <w:r w:rsidRPr="00E16A1E">
        <w:rPr>
          <w:rFonts w:asciiTheme="majorHAnsi" w:hAnsiTheme="majorHAnsi" w:cs="Geneva"/>
          <w:sz w:val="20"/>
          <w:szCs w:val="20"/>
        </w:rPr>
        <w:t xml:space="preserve">________________________________________             </w:t>
      </w:r>
      <w:r>
        <w:rPr>
          <w:rFonts w:asciiTheme="majorHAnsi" w:hAnsiTheme="majorHAnsi" w:cs="Geneva"/>
          <w:sz w:val="20"/>
          <w:szCs w:val="20"/>
        </w:rPr>
        <w:t xml:space="preserve">Date: </w:t>
      </w:r>
      <w:r w:rsidRPr="00E16A1E">
        <w:rPr>
          <w:rFonts w:asciiTheme="majorHAnsi" w:hAnsiTheme="majorHAnsi" w:cs="Geneva"/>
          <w:sz w:val="20"/>
          <w:szCs w:val="20"/>
        </w:rPr>
        <w:t xml:space="preserve"> _______________</w:t>
      </w:r>
    </w:p>
    <w:p w:rsidR="00A91A30" w:rsidRPr="00E16A1E" w:rsidRDefault="00410527" w:rsidP="004105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Theme="majorHAnsi" w:hAnsiTheme="majorHAnsi" w:cs="Geneva"/>
          <w:sz w:val="20"/>
          <w:szCs w:val="20"/>
        </w:rPr>
      </w:pPr>
      <w:r>
        <w:rPr>
          <w:rFonts w:asciiTheme="majorHAnsi" w:hAnsiTheme="majorHAnsi" w:cs="Geneva"/>
          <w:sz w:val="20"/>
          <w:szCs w:val="20"/>
        </w:rPr>
        <w:t xml:space="preserve">Student Signature: </w:t>
      </w:r>
      <w:r w:rsidRPr="00E16A1E">
        <w:rPr>
          <w:rFonts w:asciiTheme="majorHAnsi" w:hAnsiTheme="majorHAnsi" w:cs="Geneva"/>
          <w:sz w:val="20"/>
          <w:szCs w:val="20"/>
        </w:rPr>
        <w:t>______________________________________</w:t>
      </w:r>
      <w:r>
        <w:rPr>
          <w:rFonts w:asciiTheme="majorHAnsi" w:hAnsiTheme="majorHAnsi" w:cs="Geneva"/>
          <w:sz w:val="20"/>
          <w:szCs w:val="20"/>
        </w:rPr>
        <w:t>________</w:t>
      </w:r>
      <w:r w:rsidRPr="00E16A1E">
        <w:rPr>
          <w:rFonts w:asciiTheme="majorHAnsi" w:hAnsiTheme="majorHAnsi" w:cs="Geneva"/>
          <w:sz w:val="20"/>
          <w:szCs w:val="20"/>
        </w:rPr>
        <w:t xml:space="preserve">_          </w:t>
      </w:r>
      <w:r>
        <w:rPr>
          <w:rFonts w:asciiTheme="majorHAnsi" w:hAnsiTheme="majorHAnsi" w:cs="Geneva"/>
          <w:sz w:val="20"/>
          <w:szCs w:val="20"/>
        </w:rPr>
        <w:t xml:space="preserve">    Date:</w:t>
      </w:r>
      <w:r w:rsidRPr="00E16A1E">
        <w:rPr>
          <w:rFonts w:asciiTheme="majorHAnsi" w:hAnsiTheme="majorHAnsi" w:cs="Geneva"/>
          <w:sz w:val="20"/>
          <w:szCs w:val="20"/>
        </w:rPr>
        <w:t xml:space="preserve">  _______________</w:t>
      </w:r>
    </w:p>
    <w:sectPr w:rsidR="00A91A30" w:rsidRPr="00E16A1E" w:rsidSect="007E7666">
      <w:type w:val="continuous"/>
      <w:pgSz w:w="12240" w:h="15840"/>
      <w:pgMar w:top="432" w:right="36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B4C24D0"/>
    <w:lvl w:ilvl="0" w:tplc="00000001">
      <w:start w:val="1"/>
      <w:numFmt w:val="bullet"/>
      <w:lvlText w:val="•"/>
      <w:lvlJc w:val="left"/>
      <w:pPr>
        <w:ind w:left="8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168A2F2E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183FD9"/>
    <w:multiLevelType w:val="hybridMultilevel"/>
    <w:tmpl w:val="053AC06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5AF6EBA"/>
    <w:multiLevelType w:val="hybridMultilevel"/>
    <w:tmpl w:val="2E48F21C"/>
    <w:lvl w:ilvl="0" w:tplc="00000001">
      <w:start w:val="1"/>
      <w:numFmt w:val="bullet"/>
      <w:lvlText w:val="•"/>
      <w:lvlJc w:val="left"/>
      <w:pPr>
        <w:ind w:left="216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F1642D"/>
    <w:multiLevelType w:val="hybridMultilevel"/>
    <w:tmpl w:val="C810910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AF"/>
    <w:rsid w:val="0004579A"/>
    <w:rsid w:val="001F1420"/>
    <w:rsid w:val="00211803"/>
    <w:rsid w:val="0026717D"/>
    <w:rsid w:val="002723AF"/>
    <w:rsid w:val="002E42B9"/>
    <w:rsid w:val="00354CBB"/>
    <w:rsid w:val="003D029C"/>
    <w:rsid w:val="00410527"/>
    <w:rsid w:val="00424A5E"/>
    <w:rsid w:val="00440679"/>
    <w:rsid w:val="004942D3"/>
    <w:rsid w:val="004B12EC"/>
    <w:rsid w:val="00582442"/>
    <w:rsid w:val="005C5737"/>
    <w:rsid w:val="00627C0E"/>
    <w:rsid w:val="006A0CDF"/>
    <w:rsid w:val="007E7666"/>
    <w:rsid w:val="007E7DEE"/>
    <w:rsid w:val="00862ADA"/>
    <w:rsid w:val="0094794F"/>
    <w:rsid w:val="009C5699"/>
    <w:rsid w:val="009D277C"/>
    <w:rsid w:val="00A91A30"/>
    <w:rsid w:val="00AA7037"/>
    <w:rsid w:val="00AC53F1"/>
    <w:rsid w:val="00AD162B"/>
    <w:rsid w:val="00B70F20"/>
    <w:rsid w:val="00B811F6"/>
    <w:rsid w:val="00B96E37"/>
    <w:rsid w:val="00BE7DE3"/>
    <w:rsid w:val="00C8264E"/>
    <w:rsid w:val="00CD5151"/>
    <w:rsid w:val="00D12F59"/>
    <w:rsid w:val="00D15066"/>
    <w:rsid w:val="00D75F30"/>
    <w:rsid w:val="00DA48D5"/>
    <w:rsid w:val="00E16A1E"/>
    <w:rsid w:val="00E25ED7"/>
    <w:rsid w:val="00E671A7"/>
    <w:rsid w:val="00ED77FE"/>
    <w:rsid w:val="00EE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D674210-B77B-4BF4-A547-F6B27CC3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3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7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1A7"/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E671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rgiastandards.org/" TargetMode="External"/><Relationship Id="rId5" Type="http://schemas.openxmlformats.org/officeDocument/2006/relationships/hyperlink" Target="mailto:eanderson@paulding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Lees</dc:creator>
  <cp:keywords/>
  <dc:description/>
  <cp:lastModifiedBy>Erin E M. Anderson</cp:lastModifiedBy>
  <cp:revision>2</cp:revision>
  <cp:lastPrinted>2016-07-29T17:03:00Z</cp:lastPrinted>
  <dcterms:created xsi:type="dcterms:W3CDTF">2016-08-12T13:22:00Z</dcterms:created>
  <dcterms:modified xsi:type="dcterms:W3CDTF">2016-08-12T13:22:00Z</dcterms:modified>
</cp:coreProperties>
</file>